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94D" w:rsidRPr="008A1AF3" w:rsidRDefault="00B2594D" w:rsidP="00B259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AF3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1505E" w:rsidRPr="00E47F56" w:rsidRDefault="0061505E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Pr="00E47F56">
        <w:rPr>
          <w:rFonts w:ascii="Times New Roman" w:hAnsi="Times New Roman" w:cs="Times New Roman"/>
          <w:sz w:val="28"/>
          <w:szCs w:val="28"/>
        </w:rPr>
        <w:t xml:space="preserve"> «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E47F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дополнения 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61505E" w:rsidRPr="00E47F56" w:rsidRDefault="0061505E" w:rsidP="0061505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790»</w:t>
      </w:r>
    </w:p>
    <w:p w:rsidR="00B2594D" w:rsidRPr="008A1AF3" w:rsidRDefault="00B2594D" w:rsidP="00B259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B2594D" w:rsidRPr="008A1AF3" w:rsidTr="00732CD6">
        <w:tc>
          <w:tcPr>
            <w:tcW w:w="7508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B2594D" w:rsidRPr="008A1AF3" w:rsidRDefault="00B2594D" w:rsidP="00732CD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2594D" w:rsidRPr="008A1AF3" w:rsidTr="00732CD6">
        <w:tc>
          <w:tcPr>
            <w:tcW w:w="15021" w:type="dxa"/>
            <w:gridSpan w:val="2"/>
          </w:tcPr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B2594D" w:rsidRP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постановлением Правительства КР</w:t>
            </w:r>
          </w:p>
          <w:p w:rsidR="00B2594D" w:rsidRDefault="00B2594D" w:rsidP="00B2594D">
            <w:pPr>
              <w:pStyle w:val="a3"/>
              <w:ind w:firstLine="46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20 ноября 2015 года № 790</w:t>
            </w: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2594D" w:rsidRDefault="00B2594D" w:rsidP="00B2594D">
            <w:pPr>
              <w:pStyle w:val="a3"/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</w:t>
            </w: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государственных гарантий по обеспечению граждан в Кыргызской Республике </w:t>
            </w:r>
          </w:p>
          <w:p w:rsidR="00B2594D" w:rsidRPr="008A1AF3" w:rsidRDefault="00B2594D" w:rsidP="00B2594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3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медико-санитарной помощью</w:t>
            </w:r>
          </w:p>
        </w:tc>
      </w:tr>
      <w:tr w:rsidR="00B2594D" w:rsidRPr="008A1AF3" w:rsidTr="00732CD6">
        <w:tc>
          <w:tcPr>
            <w:tcW w:w="7508" w:type="dxa"/>
          </w:tcPr>
          <w:p w:rsidR="00B2594D" w:rsidRPr="00B2594D" w:rsidRDefault="00B2594D" w:rsidP="00B2594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</w:t>
            </w:r>
            <w:r w:rsidRPr="00B2594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1. Женщины, вставшие на учет по поводу беременности.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2. Женщины с патологией беременности при стационарном лечении (по основному диагнозу).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3. Женщины, поступающие по поводу прерывания беременности по социальным и медицинским показаниям.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4. Женщины, поступающие на роды.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5. Женщины с послеродовыми осложнениями в течение 10 недель после родов.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6. Больные туберкулезом.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7. Больные бронхиальной астмой.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8. Онкологические больные в терминальной стадии.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Больные психическими заболеваниями (параноидная шизофрения, хронические бредовые расстройства, аффективные расстройства различного генеза).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10. Больные эпилепсией.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11. Больные сахарным диабетом.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12. Больные несахарным диабетом.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13. Контактные лица и больные заболеваниями, вызванными особо опасными и карантинными инфекциями (брюшной тиф, паратиф, сибирская язва, чума).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14. Больные бешенством и лица, имевшие контакт с больным и возможность заражения бешенством.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15. Больные менингококковым менингитом.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16. Больные гемофилией.</w:t>
            </w:r>
          </w:p>
        </w:tc>
        <w:tc>
          <w:tcPr>
            <w:tcW w:w="7513" w:type="dxa"/>
          </w:tcPr>
          <w:p w:rsidR="00B2594D" w:rsidRPr="00B2594D" w:rsidRDefault="00B2594D" w:rsidP="00B2594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II</w:t>
            </w:r>
            <w:r w:rsidRPr="00B2594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1. Женщины, вставшие на учет по поводу беременности.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2. Женщины с патологией беременности при стационарном лечении (по основному диагнозу).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3. Женщины, поступающие по поводу прерывания беременности по социальным и медицинским показаниям.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4. Женщины, поступающие на роды.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5. Женщины с послеродовыми осложнениями в течение 10 недель после родов.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6. Больные туберкулезом.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7. Больные бронхиальной астмой.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8. Онкологические больные в терминальной стадии.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Больные психическими заболеваниями (параноидная шизофрения, хронические бредовые расстройства, аффективные расстройства различного генеза).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10. Больные эпилепсией.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11. Больные сахарным диабетом.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12. Больные несахарным диабетом.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13. Контактные лица и больные заболеваниями, вызванными особо опасными и карантинными инфекциями (брюшной тиф, паратиф, сибирская язва, чума).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14. Больные бешенством и лица, имевшие контакт с больным и возможность заражения бешенством.</w:t>
            </w:r>
          </w:p>
          <w:p w:rsid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15. Больные менингококковым менингитом.</w:t>
            </w:r>
          </w:p>
          <w:p w:rsid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sz w:val="28"/>
                <w:szCs w:val="28"/>
              </w:rPr>
              <w:t>16. Больные гемофилией.</w:t>
            </w:r>
          </w:p>
          <w:p w:rsidR="00B2594D" w:rsidRPr="00B2594D" w:rsidRDefault="00B2594D" w:rsidP="00B2594D">
            <w:pPr>
              <w:pStyle w:val="a3"/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94D">
              <w:rPr>
                <w:rFonts w:ascii="Times New Roman" w:hAnsi="Times New Roman" w:cs="Times New Roman"/>
                <w:b/>
                <w:sz w:val="28"/>
                <w:szCs w:val="28"/>
              </w:rPr>
              <w:t>17. Контактные лица и больные коронавирусной инфекцией, подтвержденной и неподтвержденной лабораторно.</w:t>
            </w:r>
          </w:p>
        </w:tc>
      </w:tr>
      <w:tr w:rsidR="00B2594D" w:rsidRPr="008A1AF3" w:rsidTr="00732CD6">
        <w:trPr>
          <w:trHeight w:val="109"/>
        </w:trPr>
        <w:tc>
          <w:tcPr>
            <w:tcW w:w="15021" w:type="dxa"/>
            <w:gridSpan w:val="2"/>
            <w:tcBorders>
              <w:left w:val="nil"/>
              <w:bottom w:val="nil"/>
              <w:right w:val="nil"/>
            </w:tcBorders>
          </w:tcPr>
          <w:p w:rsidR="00B2594D" w:rsidRDefault="00B2594D" w:rsidP="00732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94D" w:rsidRDefault="00B2594D" w:rsidP="00732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94D" w:rsidRDefault="00B2594D" w:rsidP="00732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594D" w:rsidRPr="008A1AF3" w:rsidRDefault="00B2594D" w:rsidP="00732CD6">
            <w:pPr>
              <w:ind w:firstLine="5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8A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инистр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А.С.Бейшеналиев</w:t>
            </w:r>
            <w:proofErr w:type="spellEnd"/>
          </w:p>
        </w:tc>
      </w:tr>
    </w:tbl>
    <w:p w:rsidR="00B2594D" w:rsidRPr="008A1AF3" w:rsidRDefault="00B2594D" w:rsidP="00B259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AF3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2594D" w:rsidRPr="008A1AF3" w:rsidRDefault="00B2594D" w:rsidP="00B2594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E59" w:rsidRDefault="0061505E"/>
    <w:sectPr w:rsidR="00DC0E59" w:rsidSect="00207C22">
      <w:pgSz w:w="16838" w:h="11906" w:orient="landscape"/>
      <w:pgMar w:top="993" w:right="680" w:bottom="567" w:left="1134" w:header="709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4D"/>
    <w:rsid w:val="00086EF9"/>
    <w:rsid w:val="00367F34"/>
    <w:rsid w:val="003B3A2F"/>
    <w:rsid w:val="004823B1"/>
    <w:rsid w:val="00527DC0"/>
    <w:rsid w:val="005A272F"/>
    <w:rsid w:val="00603FC9"/>
    <w:rsid w:val="0061505E"/>
    <w:rsid w:val="007B5A3F"/>
    <w:rsid w:val="0083370E"/>
    <w:rsid w:val="00B2594D"/>
    <w:rsid w:val="00B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B5519-669C-43EB-B975-F974520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2594D"/>
  </w:style>
  <w:style w:type="character" w:styleId="a5">
    <w:name w:val="Hyperlink"/>
    <w:basedOn w:val="a0"/>
    <w:uiPriority w:val="99"/>
    <w:unhideWhenUsed/>
    <w:rsid w:val="00B2594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2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2594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2594D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B259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B2594D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25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5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3</cp:revision>
  <cp:lastPrinted>2020-11-16T14:09:00Z</cp:lastPrinted>
  <dcterms:created xsi:type="dcterms:W3CDTF">2020-11-16T13:36:00Z</dcterms:created>
  <dcterms:modified xsi:type="dcterms:W3CDTF">2020-11-16T14:11:00Z</dcterms:modified>
</cp:coreProperties>
</file>